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7C" w:rsidRDefault="00B8757C" w:rsidP="00B8757C">
      <w:pPr>
        <w:pStyle w:val="Heading1"/>
      </w:pPr>
      <w:r>
        <w:rPr>
          <w:rFonts w:hint="eastAsia"/>
        </w:rPr>
        <w:t>2018</w:t>
      </w:r>
      <w:r>
        <w:t xml:space="preserve"> </w:t>
      </w:r>
      <w:proofErr w:type="spellStart"/>
      <w:r>
        <w:t>Openbook</w:t>
      </w:r>
      <w:proofErr w:type="spellEnd"/>
      <w:r>
        <w:rPr>
          <w:rFonts w:hint="eastAsia"/>
        </w:rPr>
        <w:t>年度好書</w:t>
      </w:r>
      <w:r>
        <w:t xml:space="preserve"> </w:t>
      </w:r>
      <w:r>
        <w:t>得獎書單</w:t>
      </w:r>
    </w:p>
    <w:p w:rsidR="00B8757C" w:rsidRDefault="00B8757C" w:rsidP="00B8757C">
      <w:pPr>
        <w:pStyle w:val="Heading2"/>
      </w:pPr>
      <w:r w:rsidRPr="00DC4BF4">
        <w:rPr>
          <w:rFonts w:hint="eastAsia"/>
        </w:rPr>
        <w:t>年度好書．中文創作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8757C" w:rsidTr="00B8757C">
        <w:tc>
          <w:tcPr>
            <w:tcW w:w="4148" w:type="dxa"/>
          </w:tcPr>
          <w:p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《一個木匠和他的台灣博覽會》</w:t>
            </w:r>
          </w:p>
        </w:tc>
        <w:tc>
          <w:tcPr>
            <w:tcW w:w="4148" w:type="dxa"/>
          </w:tcPr>
          <w:p w:rsidR="00B8757C" w:rsidRDefault="00B8757C">
            <w:proofErr w:type="gramStart"/>
            <w:r w:rsidRPr="0096657A"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  <w:t>陳柔縉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，麥田出版</w:t>
            </w:r>
          </w:p>
        </w:tc>
      </w:tr>
      <w:tr w:rsidR="00B8757C" w:rsidTr="00B8757C">
        <w:tc>
          <w:tcPr>
            <w:tcW w:w="4148" w:type="dxa"/>
          </w:tcPr>
          <w:p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《匡超人》</w:t>
            </w:r>
          </w:p>
        </w:tc>
        <w:tc>
          <w:tcPr>
            <w:tcW w:w="4148" w:type="dxa"/>
          </w:tcPr>
          <w:p w:rsidR="00B8757C" w:rsidRDefault="00B8757C"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駱以軍著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，麥田出版</w:t>
            </w:r>
          </w:p>
        </w:tc>
      </w:tr>
      <w:tr w:rsidR="00B8757C" w:rsidTr="00B8757C">
        <w:tc>
          <w:tcPr>
            <w:tcW w:w="4148" w:type="dxa"/>
          </w:tcPr>
          <w:p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《回望》</w:t>
            </w:r>
          </w:p>
        </w:tc>
        <w:tc>
          <w:tcPr>
            <w:tcW w:w="4148" w:type="dxa"/>
          </w:tcPr>
          <w:p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金宇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澄著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，新經典圖文傳播公司</w:t>
            </w:r>
          </w:p>
        </w:tc>
      </w:tr>
      <w:tr w:rsidR="00B8757C" w:rsidTr="00B8757C">
        <w:tc>
          <w:tcPr>
            <w:tcW w:w="4148" w:type="dxa"/>
          </w:tcPr>
          <w:p w:rsidR="00B8757C" w:rsidRDefault="00B8757C"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百年降生：1900-2000臺灣文學故事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  <w:proofErr w:type="gramEnd"/>
          </w:p>
        </w:tc>
        <w:tc>
          <w:tcPr>
            <w:tcW w:w="4148" w:type="dxa"/>
          </w:tcPr>
          <w:p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李時雍、何敬堯、林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妏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霜、馬翊航、陳允元、盛浩偉、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詹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閔旭、楊傑銘、鄭芳婷、蔡林縉、蕭鈞毅、顏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訥著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，聯經出版公司</w:t>
            </w:r>
          </w:p>
        </w:tc>
      </w:tr>
      <w:tr w:rsidR="00B8757C" w:rsidTr="00B8757C">
        <w:tc>
          <w:tcPr>
            <w:tcW w:w="4148" w:type="dxa"/>
          </w:tcPr>
          <w:p w:rsidR="00B8757C" w:rsidRDefault="00B8757C"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終戰那一天：臺灣戰爭世代的故事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  <w:proofErr w:type="gramEnd"/>
          </w:p>
        </w:tc>
        <w:tc>
          <w:tcPr>
            <w:tcW w:w="4148" w:type="dxa"/>
          </w:tcPr>
          <w:p w:rsidR="00B8757C" w:rsidRPr="00B8757C" w:rsidRDefault="00B8757C" w:rsidP="00B8757C">
            <w:pPr>
              <w:pStyle w:val="ListParagraph"/>
              <w:widowControl/>
              <w:numPr>
                <w:ilvl w:val="0"/>
                <w:numId w:val="1"/>
              </w:numPr>
              <w:ind w:leftChars="0"/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蘇碩斌、江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昺崙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、吳嘉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浤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、馬翊航、楊美紅、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蔡旻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軒、張琬琳、周聖凱、蕭智帆、盛浩偉，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衛城出版</w:t>
            </w:r>
            <w:proofErr w:type="gramEnd"/>
          </w:p>
        </w:tc>
      </w:tr>
      <w:tr w:rsidR="00B8757C" w:rsidTr="00B8757C">
        <w:tc>
          <w:tcPr>
            <w:tcW w:w="4148" w:type="dxa"/>
          </w:tcPr>
          <w:p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《野豬渡河》</w:t>
            </w:r>
          </w:p>
        </w:tc>
        <w:tc>
          <w:tcPr>
            <w:tcW w:w="4148" w:type="dxa"/>
          </w:tcPr>
          <w:p w:rsidR="00B8757C" w:rsidRDefault="00B8757C"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張貴興著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，聯經出版公司</w:t>
            </w:r>
          </w:p>
        </w:tc>
      </w:tr>
      <w:tr w:rsidR="00B8757C" w:rsidTr="00B8757C">
        <w:tc>
          <w:tcPr>
            <w:tcW w:w="4148" w:type="dxa"/>
          </w:tcPr>
          <w:p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r w:rsidRPr="0096657A"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  <w:t>麻風醫生與巨變中國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</w:p>
        </w:tc>
        <w:tc>
          <w:tcPr>
            <w:tcW w:w="4148" w:type="dxa"/>
          </w:tcPr>
          <w:p w:rsidR="00B8757C" w:rsidRDefault="00B8757C"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劉紹華著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衛城出版</w:t>
            </w:r>
            <w:proofErr w:type="gramEnd"/>
          </w:p>
        </w:tc>
      </w:tr>
      <w:tr w:rsidR="00B8757C" w:rsidTr="00B8757C">
        <w:tc>
          <w:tcPr>
            <w:tcW w:w="4148" w:type="dxa"/>
          </w:tcPr>
          <w:p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《遊戲自黑暗》</w:t>
            </w:r>
          </w:p>
        </w:tc>
        <w:tc>
          <w:tcPr>
            <w:tcW w:w="4148" w:type="dxa"/>
          </w:tcPr>
          <w:p w:rsidR="00B8757C" w:rsidRDefault="00B8757C"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李奕樵著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，寶瓶文化公司出版</w:t>
            </w:r>
          </w:p>
        </w:tc>
      </w:tr>
      <w:tr w:rsidR="00B8757C" w:rsidTr="00B8757C">
        <w:tc>
          <w:tcPr>
            <w:tcW w:w="4148" w:type="dxa"/>
          </w:tcPr>
          <w:p w:rsidR="00B8757C" w:rsidRDefault="00B8757C"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proofErr w:type="gramEnd"/>
            <w:r w:rsidRPr="0096657A"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  <w:t>廢墟少年：被遺忘的高風險家庭孩子們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  <w:proofErr w:type="gramEnd"/>
          </w:p>
        </w:tc>
        <w:tc>
          <w:tcPr>
            <w:tcW w:w="4148" w:type="dxa"/>
          </w:tcPr>
          <w:p w:rsidR="00B8757C" w:rsidRDefault="00B8757C"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李雪莉、簡永達，攝影：余志偉，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衛城出版</w:t>
            </w:r>
            <w:proofErr w:type="gramEnd"/>
          </w:p>
        </w:tc>
      </w:tr>
      <w:tr w:rsidR="00B8757C" w:rsidTr="00B8757C">
        <w:tc>
          <w:tcPr>
            <w:tcW w:w="4148" w:type="dxa"/>
          </w:tcPr>
          <w:p w:rsidR="00B8757C" w:rsidRDefault="00B8757C"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織巢：《候鳥》姊妹篇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  <w:proofErr w:type="gramEnd"/>
          </w:p>
        </w:tc>
        <w:tc>
          <w:tcPr>
            <w:tcW w:w="4148" w:type="dxa"/>
          </w:tcPr>
          <w:p w:rsidR="00B8757C" w:rsidRDefault="00B8757C"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西西著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，洪範書店公司</w:t>
            </w:r>
          </w:p>
        </w:tc>
      </w:tr>
    </w:tbl>
    <w:p w:rsidR="00F8262D" w:rsidRDefault="00F8262D"/>
    <w:p w:rsidR="00B8757C" w:rsidRPr="009110D3" w:rsidRDefault="00B8757C" w:rsidP="00B8757C">
      <w:pPr>
        <w:pStyle w:val="Heading2"/>
      </w:pPr>
      <w:r w:rsidRPr="009110D3">
        <w:rPr>
          <w:rFonts w:hint="eastAsia"/>
        </w:rPr>
        <w:t>年度好書．翻譯書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8757C" w:rsidTr="00B8757C"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《少年來了》</w:t>
            </w:r>
          </w:p>
        </w:tc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韓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江著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，尹嘉玄譯，漫遊者文化公司</w:t>
            </w:r>
          </w:p>
        </w:tc>
      </w:tr>
      <w:tr w:rsidR="00B8757C" w:rsidTr="00B8757C"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史達林：從革命者到獨裁者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  <w:proofErr w:type="gramEnd"/>
          </w:p>
        </w:tc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奧列格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．賀列夫紐克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（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 xml:space="preserve">Oleg V. </w:t>
            </w:r>
            <w:proofErr w:type="spell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Khlevniuk</w:t>
            </w:r>
            <w:proofErr w:type="spellEnd"/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）著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，陳韻聿，左岸文化</w:t>
            </w:r>
          </w:p>
        </w:tc>
      </w:tr>
      <w:tr w:rsidR="00B8757C" w:rsidTr="00B8757C"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昆蟲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誌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：人類學家觀看蟲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蟲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的26種方式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  <w:proofErr w:type="gramEnd"/>
          </w:p>
        </w:tc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修．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萊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佛士（Hugh Raffles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）著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，陳榮彬，左岸文化</w:t>
            </w:r>
          </w:p>
        </w:tc>
      </w:tr>
      <w:tr w:rsidR="00B8757C" w:rsidTr="00B8757C"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洋風和魂：日本如何在戰後歷史與文化交流中保存了美國時尚風格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  <w:proofErr w:type="gramEnd"/>
          </w:p>
        </w:tc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W.大衛．馬克思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（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W. David Marx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）著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，吳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緯疆譯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，八旗文化</w:t>
            </w:r>
          </w:p>
        </w:tc>
      </w:tr>
      <w:tr w:rsidR="00B8757C" w:rsidTr="00B8757C"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《第11本小說，第18本書》</w:t>
            </w:r>
          </w:p>
        </w:tc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 xml:space="preserve">達格．索爾斯塔（Dag </w:t>
            </w:r>
            <w:proofErr w:type="spell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Solstad</w:t>
            </w:r>
            <w:proofErr w:type="spellEnd"/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）著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非爾譯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，新經典圖文傳播公司</w:t>
            </w:r>
          </w:p>
        </w:tc>
      </w:tr>
      <w:tr w:rsidR="00B8757C" w:rsidTr="00B8757C"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《奧古斯都》</w:t>
            </w:r>
          </w:p>
        </w:tc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約翰・威廉斯（John Williams），馬耀民譯，啟明出版公司</w:t>
            </w:r>
          </w:p>
        </w:tc>
      </w:tr>
      <w:tr w:rsidR="00B8757C" w:rsidTr="00B8757C"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lastRenderedPageBreak/>
              <w:t>《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當大腦開始崩壞：科學X人性X歷史，人類對阿茲海默症的奮戰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  <w:proofErr w:type="gramEnd"/>
          </w:p>
        </w:tc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約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瑟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 xml:space="preserve">．傑貝利（Joseph </w:t>
            </w:r>
            <w:proofErr w:type="spell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Jebelli</w:t>
            </w:r>
            <w:proofErr w:type="spellEnd"/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）著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，徐瑞珠譯，八旗文化</w:t>
            </w:r>
          </w:p>
        </w:tc>
      </w:tr>
      <w:tr w:rsidR="00B8757C" w:rsidTr="00B8757C"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瘋癲文明史：從瘋人院到精神醫學，一部2000年人類精神生活全史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  <w:proofErr w:type="gramEnd"/>
          </w:p>
        </w:tc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史考爾（Andrew Scull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）著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，梅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苃芢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，貓頭鷹出版</w:t>
            </w:r>
          </w:p>
        </w:tc>
      </w:tr>
      <w:tr w:rsidR="00B8757C" w:rsidTr="00B8757C"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福島第一核電廠廢爐全紀錄：深入事故現場，從核能知識、拆除作業到災區復興，重新思索人、能源與土地如何共好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  <w:proofErr w:type="gramEnd"/>
          </w:p>
        </w:tc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開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沼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博、竜田一人、吉川彰浩著，劉格安譯，臉譜出版</w:t>
            </w:r>
          </w:p>
        </w:tc>
      </w:tr>
      <w:tr w:rsidR="00B8757C" w:rsidTr="00B8757C"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歡樂之家：一場家庭悲喜劇／我和母親之間：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一齣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漫畫劇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  <w:proofErr w:type="gramEnd"/>
          </w:p>
        </w:tc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 xml:space="preserve">艾莉森．貝克德爾（Alison </w:t>
            </w:r>
            <w:proofErr w:type="spell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Bechdel</w:t>
            </w:r>
            <w:proofErr w:type="spellEnd"/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）著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，葉佳怡、劉文譯，臉譜出版</w:t>
            </w:r>
          </w:p>
        </w:tc>
      </w:tr>
    </w:tbl>
    <w:p w:rsidR="00B8757C" w:rsidRDefault="00B8757C"/>
    <w:p w:rsidR="00B8757C" w:rsidRPr="00232148" w:rsidRDefault="00B8757C" w:rsidP="00B8757C">
      <w:pPr>
        <w:pStyle w:val="Heading2"/>
        <w:rPr>
          <w:rFonts w:ascii="微軟正黑體" w:hAnsi="微軟正黑體" w:cs="新細明體"/>
          <w:color w:val="000000"/>
          <w:kern w:val="0"/>
          <w:sz w:val="22"/>
        </w:rPr>
      </w:pPr>
      <w:r>
        <w:rPr>
          <w:rFonts w:hint="eastAsia"/>
        </w:rPr>
        <w:t>美好生活書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8757C" w:rsidTr="00B8757C"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  <w:t>《</w:t>
            </w:r>
            <w:proofErr w:type="gramEnd"/>
            <w:r w:rsidRPr="0096657A"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  <w:t>一個人大丈夫：微型出版的工作之道</w:t>
            </w:r>
            <w:proofErr w:type="gramStart"/>
            <w:r w:rsidRPr="0096657A"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  <w:t>》</w:t>
            </w:r>
            <w:proofErr w:type="gramEnd"/>
          </w:p>
        </w:tc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西山雅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子著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，王華懋譯，柳橋出版</w:t>
            </w:r>
          </w:p>
        </w:tc>
      </w:tr>
      <w:tr w:rsidR="00B8757C" w:rsidTr="00B8757C"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不眠之城：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奧立佛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．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薩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克斯與我的紐約歲月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  <w:proofErr w:type="gramEnd"/>
          </w:p>
        </w:tc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比爾．海耶斯（Bill Hayes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）著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，鄧伯宸譯，心靈工坊文化公司</w:t>
            </w:r>
          </w:p>
        </w:tc>
      </w:tr>
      <w:tr w:rsidR="00B8757C" w:rsidTr="00B8757C"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妖姬．特務．梅花鹿：白虹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的影海人生》</w:t>
            </w:r>
            <w:proofErr w:type="gramEnd"/>
          </w:p>
        </w:tc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白虹口述，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陳亭聿著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，一人出版社</w:t>
            </w:r>
          </w:p>
        </w:tc>
      </w:tr>
      <w:tr w:rsidR="00B8757C" w:rsidTr="00B8757C"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《侍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酒之人：那些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葡萄酒宅神教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我的事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  <w:proofErr w:type="gramEnd"/>
          </w:p>
        </w:tc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比昂卡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 xml:space="preserve">．波斯克（Bianca </w:t>
            </w:r>
            <w:proofErr w:type="spell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Bosker</w:t>
            </w:r>
            <w:proofErr w:type="spellEnd"/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）著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，駱香潔譯，行路出版</w:t>
            </w:r>
          </w:p>
        </w:tc>
      </w:tr>
      <w:tr w:rsidR="00B8757C" w:rsidTr="00B8757C"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《看不見的雨林─福爾摩沙雨林植物誌》</w:t>
            </w:r>
          </w:p>
        </w:tc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王瑞閔著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，麥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浩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斯出版</w:t>
            </w:r>
          </w:p>
        </w:tc>
      </w:tr>
      <w:tr w:rsidR="00B8757C" w:rsidTr="00B8757C"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探險家們的寫生簿：70位探險家的冒險生平與探索世界的偉大熱情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  <w:proofErr w:type="gramEnd"/>
          </w:p>
        </w:tc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休．路易斯-瓊斯（</w:t>
            </w:r>
            <w:proofErr w:type="spell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Huw</w:t>
            </w:r>
            <w:proofErr w:type="spell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 xml:space="preserve"> Lewis-Jones）、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卡麗．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赫爾伯特（Kari Herbert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）著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堯嘉寧譯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，臉譜出版</w:t>
            </w:r>
          </w:p>
        </w:tc>
      </w:tr>
      <w:tr w:rsidR="00B8757C" w:rsidTr="00B8757C"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這裡沒有神：漁工、爸爸桑和那些女人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  <w:proofErr w:type="gramEnd"/>
          </w:p>
        </w:tc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李阿明著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，時報文化出版公司</w:t>
            </w:r>
          </w:p>
        </w:tc>
      </w:tr>
      <w:tr w:rsidR="00B8757C" w:rsidTr="00B8757C">
        <w:tc>
          <w:tcPr>
            <w:tcW w:w="4148" w:type="dxa"/>
          </w:tcPr>
          <w:p w:rsidR="00B8757C" w:rsidRDefault="00B8757C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麥蒂為何而跑：一個典型青少年的私密掙扎與死亡悲劇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  <w:proofErr w:type="gramEnd"/>
          </w:p>
        </w:tc>
        <w:tc>
          <w:tcPr>
            <w:tcW w:w="4148" w:type="dxa"/>
          </w:tcPr>
          <w:p w:rsidR="00B8757C" w:rsidRDefault="00813310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凱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特．費根（Kate Fagan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）著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，何佳芬譯，高寶國際出版</w:t>
            </w:r>
          </w:p>
        </w:tc>
      </w:tr>
      <w:tr w:rsidR="00B8757C" w:rsidTr="00B8757C">
        <w:tc>
          <w:tcPr>
            <w:tcW w:w="4148" w:type="dxa"/>
          </w:tcPr>
          <w:p w:rsidR="00B8757C" w:rsidRDefault="00813310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漫天飛蛾如雪： 在自然與人的連結間，尋得心靈的療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癒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與喜悅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  <w:proofErr w:type="gramEnd"/>
          </w:p>
        </w:tc>
        <w:tc>
          <w:tcPr>
            <w:tcW w:w="4148" w:type="dxa"/>
          </w:tcPr>
          <w:p w:rsidR="00B8757C" w:rsidRDefault="00813310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麥可・麥卡錫（</w:t>
            </w:r>
            <w:r w:rsidRPr="0096657A"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  <w:t>Michael McCarthy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）著，彭嘉琪、林子揚譯，八旗文化</w:t>
            </w:r>
          </w:p>
        </w:tc>
      </w:tr>
      <w:tr w:rsidR="00B8757C" w:rsidTr="00B8757C">
        <w:tc>
          <w:tcPr>
            <w:tcW w:w="4148" w:type="dxa"/>
          </w:tcPr>
          <w:p w:rsidR="00B8757C" w:rsidRDefault="00813310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優雅的告別：現代醫療對我們是恩惠還是折磨？》</w:t>
            </w:r>
          </w:p>
        </w:tc>
        <w:tc>
          <w:tcPr>
            <w:tcW w:w="4148" w:type="dxa"/>
          </w:tcPr>
          <w:p w:rsidR="00B8757C" w:rsidRDefault="00813310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王念慈譯，臺灣商務印書館</w:t>
            </w:r>
          </w:p>
        </w:tc>
      </w:tr>
    </w:tbl>
    <w:p w:rsidR="00B8757C" w:rsidRDefault="00B8757C"/>
    <w:p w:rsidR="00813310" w:rsidRPr="00232148" w:rsidRDefault="00813310" w:rsidP="00813310">
      <w:pPr>
        <w:pStyle w:val="Heading2"/>
        <w:rPr>
          <w:rFonts w:ascii="微軟正黑體" w:hAnsi="微軟正黑體" w:cs="Times New Roman"/>
          <w:szCs w:val="24"/>
        </w:rPr>
      </w:pPr>
      <w:proofErr w:type="gramStart"/>
      <w:r w:rsidRPr="00855FD2">
        <w:rPr>
          <w:rFonts w:hint="eastAsia"/>
        </w:rPr>
        <w:lastRenderedPageBreak/>
        <w:t>最佳童</w:t>
      </w:r>
      <w:proofErr w:type="gramEnd"/>
      <w:r w:rsidRPr="00855FD2">
        <w:rPr>
          <w:rFonts w:hint="eastAsia"/>
        </w:rPr>
        <w:t>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13310" w:rsidTr="00813310">
        <w:tc>
          <w:tcPr>
            <w:tcW w:w="4148" w:type="dxa"/>
          </w:tcPr>
          <w:p w:rsidR="00813310" w:rsidRDefault="00813310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《左先生與右先生》</w:t>
            </w:r>
          </w:p>
        </w:tc>
        <w:tc>
          <w:tcPr>
            <w:tcW w:w="4148" w:type="dxa"/>
          </w:tcPr>
          <w:p w:rsidR="00813310" w:rsidRDefault="00813310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文字：丹尼爾．費爾（Daniel Fehr），繪圖：塞莉絲特．艾里斯（Celeste Aires），酪梨壽司譯，三民書局公司</w:t>
            </w:r>
          </w:p>
        </w:tc>
      </w:tr>
      <w:tr w:rsidR="00813310" w:rsidTr="00813310">
        <w:tc>
          <w:tcPr>
            <w:tcW w:w="4148" w:type="dxa"/>
          </w:tcPr>
          <w:p w:rsidR="00813310" w:rsidRDefault="00813310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《奇妙的海洋滅絕動物繪本圖鑑》</w:t>
            </w:r>
          </w:p>
        </w:tc>
        <w:tc>
          <w:tcPr>
            <w:tcW w:w="4148" w:type="dxa"/>
          </w:tcPr>
          <w:p w:rsidR="00813310" w:rsidRDefault="00813310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文、圖：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秦好史郎（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はた</w:t>
            </w:r>
            <w:r w:rsidRPr="0096657A"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  <w:t xml:space="preserve"> 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こうしろう），陳朕疆譯，青林國際出版公司</w:t>
            </w:r>
          </w:p>
        </w:tc>
      </w:tr>
      <w:tr w:rsidR="00813310" w:rsidTr="00813310">
        <w:tc>
          <w:tcPr>
            <w:tcW w:w="4148" w:type="dxa"/>
          </w:tcPr>
          <w:p w:rsidR="00813310" w:rsidRDefault="00813310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《奇妙的陸地滅絕動物繪本圖鑑》</w:t>
            </w:r>
          </w:p>
        </w:tc>
        <w:tc>
          <w:tcPr>
            <w:tcW w:w="4148" w:type="dxa"/>
          </w:tcPr>
          <w:p w:rsidR="00813310" w:rsidRDefault="00813310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文、圖：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秦好史郎（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はた</w:t>
            </w:r>
            <w:r w:rsidRPr="0096657A">
              <w:rPr>
                <w:rFonts w:ascii="新細明體" w:eastAsia="新細明體" w:hAnsi="新細明體" w:cs="Arial"/>
                <w:color w:val="222222"/>
                <w:kern w:val="0"/>
                <w:szCs w:val="24"/>
              </w:rPr>
              <w:t xml:space="preserve"> </w:t>
            </w: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こうしろう），陳朕疆譯，青林國際出版公司</w:t>
            </w:r>
          </w:p>
        </w:tc>
      </w:tr>
      <w:tr w:rsidR="00813310" w:rsidTr="00813310">
        <w:tc>
          <w:tcPr>
            <w:tcW w:w="4148" w:type="dxa"/>
          </w:tcPr>
          <w:p w:rsidR="00813310" w:rsidRDefault="00813310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《恐龍X光》</w:t>
            </w:r>
          </w:p>
        </w:tc>
        <w:tc>
          <w:tcPr>
            <w:tcW w:w="4148" w:type="dxa"/>
          </w:tcPr>
          <w:p w:rsidR="00813310" w:rsidRDefault="00813310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文、圖：慶惠媛，賴毓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棻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譯，剛好國際公司</w:t>
            </w:r>
          </w:p>
        </w:tc>
      </w:tr>
      <w:tr w:rsidR="00813310" w:rsidTr="00813310">
        <w:tc>
          <w:tcPr>
            <w:tcW w:w="4148" w:type="dxa"/>
          </w:tcPr>
          <w:p w:rsidR="00813310" w:rsidRDefault="00813310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蝸牛：林良的78首詩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  <w:proofErr w:type="gramEnd"/>
          </w:p>
        </w:tc>
        <w:tc>
          <w:tcPr>
            <w:tcW w:w="4148" w:type="dxa"/>
          </w:tcPr>
          <w:p w:rsidR="00813310" w:rsidRDefault="00813310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文字：林良，繪圖：盧貞穎，國語日報社</w:t>
            </w:r>
          </w:p>
        </w:tc>
      </w:tr>
      <w:tr w:rsidR="00813310" w:rsidTr="00813310">
        <w:tc>
          <w:tcPr>
            <w:tcW w:w="4148" w:type="dxa"/>
          </w:tcPr>
          <w:p w:rsidR="00813310" w:rsidRDefault="00813310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《檸檬圖書館》</w:t>
            </w:r>
          </w:p>
        </w:tc>
        <w:tc>
          <w:tcPr>
            <w:tcW w:w="4148" w:type="dxa"/>
          </w:tcPr>
          <w:p w:rsidR="00813310" w:rsidRDefault="00813310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 xml:space="preserve">喬．柯特李爾（Jo </w:t>
            </w:r>
            <w:proofErr w:type="spell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Cotterill</w:t>
            </w:r>
            <w:proofErr w:type="spellEnd"/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）著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，楊佳蓉譯，遠流出版公司</w:t>
            </w:r>
          </w:p>
        </w:tc>
      </w:tr>
    </w:tbl>
    <w:p w:rsidR="00813310" w:rsidRDefault="00813310"/>
    <w:p w:rsidR="00813310" w:rsidRPr="00232148" w:rsidRDefault="00813310" w:rsidP="00813310">
      <w:pPr>
        <w:pStyle w:val="Heading2"/>
        <w:rPr>
          <w:rFonts w:ascii="微軟正黑體" w:hAnsi="微軟正黑體" w:cs="Times New Roman"/>
          <w:szCs w:val="24"/>
        </w:rPr>
      </w:pPr>
      <w:r w:rsidRPr="002C364D">
        <w:rPr>
          <w:rFonts w:hint="eastAsia"/>
        </w:rPr>
        <w:t>最佳青少年圖書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13310" w:rsidTr="00813310">
        <w:tc>
          <w:tcPr>
            <w:tcW w:w="4148" w:type="dxa"/>
          </w:tcPr>
          <w:p w:rsidR="00813310" w:rsidRDefault="00813310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地球之書：探索地球的運作、生命演化、多樣生態系和人類活動的影響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  <w:proofErr w:type="gramEnd"/>
          </w:p>
        </w:tc>
        <w:tc>
          <w:tcPr>
            <w:tcW w:w="4148" w:type="dxa"/>
          </w:tcPr>
          <w:p w:rsidR="00813310" w:rsidRDefault="00813310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 xml:space="preserve">文字：強納森．立頓（Jonathan Litton），繪圖：湯瑪士．海格布魯克（Thomas </w:t>
            </w:r>
            <w:proofErr w:type="spell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Hegbrook</w:t>
            </w:r>
            <w:proofErr w:type="spell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），林大利譯，小熊出版</w:t>
            </w:r>
          </w:p>
        </w:tc>
      </w:tr>
      <w:tr w:rsidR="00813310" w:rsidTr="00813310">
        <w:tc>
          <w:tcPr>
            <w:tcW w:w="4148" w:type="dxa"/>
          </w:tcPr>
          <w:p w:rsidR="00813310" w:rsidRDefault="00813310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《安妮日記【漫畫版】》</w:t>
            </w:r>
          </w:p>
        </w:tc>
        <w:tc>
          <w:tcPr>
            <w:tcW w:w="4148" w:type="dxa"/>
          </w:tcPr>
          <w:p w:rsidR="00813310" w:rsidRDefault="00813310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 xml:space="preserve">文字：安妮．法蘭克（Anne Frank），繪圖：大衛．波隆斯基（David </w:t>
            </w:r>
            <w:proofErr w:type="spell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Polonsky</w:t>
            </w:r>
            <w:proofErr w:type="spell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 xml:space="preserve">），編輯：阿里．福爾曼（Ari </w:t>
            </w:r>
            <w:proofErr w:type="spell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Folman</w:t>
            </w:r>
            <w:proofErr w:type="spell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），呂玉嬋、葉懿慧譯，愛米粒出版公司</w:t>
            </w:r>
          </w:p>
        </w:tc>
      </w:tr>
      <w:tr w:rsidR="00813310" w:rsidTr="00813310">
        <w:tc>
          <w:tcPr>
            <w:tcW w:w="4148" w:type="dxa"/>
          </w:tcPr>
          <w:p w:rsidR="00813310" w:rsidRDefault="00813310">
            <w:pPr>
              <w:rPr>
                <w:rFonts w:hint="eastAsia"/>
              </w:rPr>
            </w:pP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弟弟追著恐龍跑：我和多了一條染色體的喬弟的故事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》</w:t>
            </w:r>
            <w:proofErr w:type="gramEnd"/>
          </w:p>
        </w:tc>
        <w:tc>
          <w:tcPr>
            <w:tcW w:w="4148" w:type="dxa"/>
          </w:tcPr>
          <w:p w:rsidR="00813310" w:rsidRDefault="00813310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賈柯莫．馬</w:t>
            </w:r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札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 xml:space="preserve">里歐（Giacomo </w:t>
            </w:r>
            <w:proofErr w:type="spell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Mazzariol</w:t>
            </w:r>
            <w:proofErr w:type="spellEnd"/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）著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，倪安宇譯，方智出版社公司</w:t>
            </w:r>
          </w:p>
        </w:tc>
      </w:tr>
      <w:tr w:rsidR="00813310" w:rsidTr="00813310">
        <w:tc>
          <w:tcPr>
            <w:tcW w:w="4148" w:type="dxa"/>
          </w:tcPr>
          <w:p w:rsidR="00813310" w:rsidRDefault="00813310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《值得認識的38個細菌好朋友》</w:t>
            </w:r>
          </w:p>
        </w:tc>
        <w:tc>
          <w:tcPr>
            <w:tcW w:w="4148" w:type="dxa"/>
          </w:tcPr>
          <w:p w:rsidR="00813310" w:rsidRDefault="00813310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文字：陳俊堯，繪圖：FOREST，國語日報社</w:t>
            </w:r>
          </w:p>
        </w:tc>
      </w:tr>
      <w:tr w:rsidR="00813310" w:rsidTr="00813310">
        <w:tc>
          <w:tcPr>
            <w:tcW w:w="4148" w:type="dxa"/>
          </w:tcPr>
          <w:p w:rsidR="00813310" w:rsidRDefault="00813310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《謊言樹》</w:t>
            </w:r>
          </w:p>
        </w:tc>
        <w:tc>
          <w:tcPr>
            <w:tcW w:w="4148" w:type="dxa"/>
          </w:tcPr>
          <w:p w:rsidR="00813310" w:rsidRDefault="00813310">
            <w:pPr>
              <w:rPr>
                <w:rFonts w:hint="eastAsia"/>
              </w:rPr>
            </w:pPr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 xml:space="preserve">法蘭西絲．哈汀吉（ Frances </w:t>
            </w:r>
            <w:proofErr w:type="spell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Hardinge</w:t>
            </w:r>
            <w:proofErr w:type="spellEnd"/>
            <w:proofErr w:type="gramStart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）著</w:t>
            </w:r>
            <w:proofErr w:type="gramEnd"/>
            <w:r w:rsidRPr="0096657A"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，趙永芬，青林國際出版公司</w:t>
            </w:r>
          </w:p>
        </w:tc>
        <w:bookmarkStart w:id="0" w:name="_GoBack"/>
        <w:bookmarkEnd w:id="0"/>
      </w:tr>
    </w:tbl>
    <w:p w:rsidR="00813310" w:rsidRPr="00B8757C" w:rsidRDefault="00813310" w:rsidP="00813310">
      <w:pPr>
        <w:rPr>
          <w:rFonts w:hint="eastAsia"/>
        </w:rPr>
      </w:pPr>
    </w:p>
    <w:sectPr w:rsidR="00813310" w:rsidRPr="00B875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A581F"/>
    <w:multiLevelType w:val="hybridMultilevel"/>
    <w:tmpl w:val="B846F7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7C"/>
    <w:rsid w:val="00813310"/>
    <w:rsid w:val="00B8757C"/>
    <w:rsid w:val="00F8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4A95"/>
  <w15:chartTrackingRefBased/>
  <w15:docId w15:val="{2322DF20-0441-467B-A0CF-567383AC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B8757C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57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57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57C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TableGrid">
    <w:name w:val="Table Grid"/>
    <w:basedOn w:val="TableNormal"/>
    <w:uiPriority w:val="39"/>
    <w:rsid w:val="00B87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5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EF2B3-538B-4040-90B8-4D1FF860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2018-12-10T07:17:00Z</dcterms:created>
  <dcterms:modified xsi:type="dcterms:W3CDTF">2018-12-10T07:32:00Z</dcterms:modified>
</cp:coreProperties>
</file>